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42" w:rsidRPr="00153968" w:rsidRDefault="00403F42" w:rsidP="00403F42">
      <w:pPr>
        <w:spacing w:line="520" w:lineRule="exact"/>
        <w:rPr>
          <w:rFonts w:eastAsia="方正黑体_GBK"/>
          <w:sz w:val="32"/>
          <w:szCs w:val="32"/>
        </w:rPr>
      </w:pPr>
      <w:r w:rsidRPr="00153968">
        <w:rPr>
          <w:rFonts w:eastAsia="黑体"/>
          <w:sz w:val="32"/>
          <w:szCs w:val="32"/>
        </w:rPr>
        <w:t>附件</w:t>
      </w:r>
      <w:r w:rsidRPr="00153968">
        <w:rPr>
          <w:rFonts w:eastAsia="方正黑体_GBK"/>
          <w:sz w:val="32"/>
          <w:szCs w:val="32"/>
        </w:rPr>
        <w:t>3</w:t>
      </w:r>
    </w:p>
    <w:p w:rsidR="00403F42" w:rsidRPr="00153968" w:rsidRDefault="00403F42" w:rsidP="00403F42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153968">
        <w:rPr>
          <w:rFonts w:eastAsia="方正小标宋简体"/>
          <w:sz w:val="44"/>
          <w:szCs w:val="44"/>
        </w:rPr>
        <w:t>泰州技师学院</w:t>
      </w:r>
      <w:r w:rsidRPr="00153968">
        <w:rPr>
          <w:rFonts w:eastAsia="方正小标宋简体"/>
          <w:sz w:val="44"/>
          <w:szCs w:val="44"/>
        </w:rPr>
        <w:t>2023</w:t>
      </w:r>
      <w:r w:rsidRPr="00153968">
        <w:rPr>
          <w:rFonts w:eastAsia="方正小标宋简体"/>
          <w:sz w:val="44"/>
          <w:szCs w:val="44"/>
        </w:rPr>
        <w:t>年公开招聘教师专业参考目录</w:t>
      </w:r>
    </w:p>
    <w:p w:rsidR="00403F42" w:rsidRPr="00153968" w:rsidRDefault="00403F42" w:rsidP="00403F42">
      <w:pPr>
        <w:rPr>
          <w:b/>
          <w:sz w:val="24"/>
        </w:rPr>
      </w:pPr>
    </w:p>
    <w:tbl>
      <w:tblPr>
        <w:tblW w:w="14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12633"/>
      </w:tblGrid>
      <w:tr w:rsidR="00403F42" w:rsidRPr="00153968" w:rsidTr="005C72D0">
        <w:trPr>
          <w:trHeight w:val="446"/>
          <w:tblHeader/>
          <w:jc w:val="center"/>
        </w:trPr>
        <w:tc>
          <w:tcPr>
            <w:tcW w:w="1807" w:type="dxa"/>
            <w:vAlign w:val="center"/>
          </w:tcPr>
          <w:p w:rsidR="00403F42" w:rsidRPr="00153968" w:rsidRDefault="00403F42" w:rsidP="005C72D0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53968">
              <w:rPr>
                <w:rFonts w:eastAsia="黑体"/>
                <w:bCs/>
                <w:sz w:val="28"/>
                <w:szCs w:val="28"/>
              </w:rPr>
              <w:t>专业类别</w:t>
            </w:r>
          </w:p>
        </w:tc>
        <w:tc>
          <w:tcPr>
            <w:tcW w:w="12633" w:type="dxa"/>
            <w:vAlign w:val="center"/>
          </w:tcPr>
          <w:p w:rsidR="00403F42" w:rsidRPr="00153968" w:rsidRDefault="00403F42" w:rsidP="005C72D0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153968">
              <w:rPr>
                <w:rFonts w:eastAsia="黑体"/>
                <w:bCs/>
                <w:sz w:val="28"/>
                <w:szCs w:val="28"/>
              </w:rPr>
              <w:t>可报考专业</w:t>
            </w:r>
          </w:p>
        </w:tc>
      </w:tr>
      <w:tr w:rsidR="00403F42" w:rsidRPr="00153968" w:rsidTr="005C72D0">
        <w:trPr>
          <w:trHeight w:val="786"/>
          <w:jc w:val="center"/>
        </w:trPr>
        <w:tc>
          <w:tcPr>
            <w:tcW w:w="1807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proofErr w:type="gramStart"/>
            <w:r w:rsidRPr="00153968">
              <w:rPr>
                <w:rFonts w:eastAsia="仿宋"/>
                <w:sz w:val="28"/>
                <w:szCs w:val="28"/>
              </w:rPr>
              <w:t>思政类</w:t>
            </w:r>
            <w:proofErr w:type="gramEnd"/>
          </w:p>
        </w:tc>
        <w:tc>
          <w:tcPr>
            <w:tcW w:w="12633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方正仿宋_GBK"/>
                <w:sz w:val="24"/>
              </w:rPr>
            </w:pPr>
            <w:r w:rsidRPr="00153968">
              <w:rPr>
                <w:rFonts w:eastAsia="仿宋"/>
                <w:sz w:val="28"/>
                <w:szCs w:val="28"/>
              </w:rPr>
              <w:t>马克思主义哲学，中国哲学、政治学理论，政治学，中外政治制度，科学社会主义与国际共产主义运动，中共党史（含：党的学说与党的建设），国际政治，国际关系，马克思主义基本原理，马克思主义民族理论与政策，马克思主义发展史，马克思主义中国化研究，国外马克思主义研究，思想政治教育，中国近现代史基本问题研究，马克思主义理论，中共党史党建学，政治学与行政学，国际文化交流，国际政治经济学，国际事务，国际事务与国际关系，经济学与哲学，科学社会主义与国际共产主义运动，中国革命史与中国共产党党史，科学社会主义，中国共产党党史，中国共产党历史，党务工作，涉外事务管理等</w:t>
            </w:r>
          </w:p>
        </w:tc>
      </w:tr>
      <w:tr w:rsidR="00403F42" w:rsidRPr="00153968" w:rsidTr="005C72D0">
        <w:trPr>
          <w:trHeight w:val="901"/>
          <w:jc w:val="center"/>
        </w:trPr>
        <w:tc>
          <w:tcPr>
            <w:tcW w:w="1807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仿宋" w:hint="eastAsia"/>
                <w:sz w:val="28"/>
                <w:szCs w:val="28"/>
              </w:rPr>
              <w:t>中式烹调</w:t>
            </w:r>
            <w:r w:rsidRPr="00153968">
              <w:rPr>
                <w:rFonts w:eastAsia="仿宋"/>
                <w:sz w:val="28"/>
                <w:szCs w:val="28"/>
              </w:rPr>
              <w:t>类</w:t>
            </w:r>
          </w:p>
        </w:tc>
        <w:tc>
          <w:tcPr>
            <w:tcW w:w="12633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153968">
              <w:rPr>
                <w:rFonts w:eastAsia="仿宋"/>
                <w:sz w:val="28"/>
                <w:szCs w:val="28"/>
              </w:rPr>
              <w:t>农产品储运与加工教育、食品工艺教育、食品营养与检验教育、烹饪与营养教育、食品科学、农产品加工及贮藏工程、水产品加工及贮藏工程、营养与食品卫生学、食品加工与安全、食品工程、食品科学与工程、食品卫生与营养学、食品安全与品控、营养学、食品加工技术、食品营养与检测、食品加工及管理、食品工艺与检测、食品工艺技术、营养与食品卫生、营养与配餐、功能性食品生产技术、餐饮食品安全等</w:t>
            </w:r>
          </w:p>
        </w:tc>
      </w:tr>
      <w:tr w:rsidR="00403F42" w:rsidRPr="00153968" w:rsidTr="005C72D0">
        <w:trPr>
          <w:trHeight w:val="400"/>
          <w:jc w:val="center"/>
        </w:trPr>
        <w:tc>
          <w:tcPr>
            <w:tcW w:w="1807" w:type="dxa"/>
            <w:vMerge w:val="restart"/>
            <w:vAlign w:val="center"/>
          </w:tcPr>
          <w:p w:rsidR="00403F42" w:rsidRPr="00153968" w:rsidRDefault="00403F42" w:rsidP="005C72D0">
            <w:pPr>
              <w:spacing w:line="40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仿宋"/>
                <w:sz w:val="28"/>
                <w:szCs w:val="28"/>
              </w:rPr>
              <w:t>电</w:t>
            </w:r>
            <w:r w:rsidRPr="00153968">
              <w:rPr>
                <w:rFonts w:eastAsia="仿宋" w:hint="eastAsia"/>
                <w:sz w:val="28"/>
                <w:szCs w:val="28"/>
              </w:rPr>
              <w:t>子</w:t>
            </w:r>
            <w:r w:rsidRPr="00153968">
              <w:rPr>
                <w:rFonts w:eastAsia="仿宋"/>
                <w:sz w:val="28"/>
                <w:szCs w:val="28"/>
              </w:rPr>
              <w:t>商</w:t>
            </w:r>
            <w:r w:rsidRPr="00153968">
              <w:rPr>
                <w:rFonts w:eastAsia="仿宋" w:hint="eastAsia"/>
                <w:sz w:val="28"/>
                <w:szCs w:val="28"/>
              </w:rPr>
              <w:t>务</w:t>
            </w:r>
            <w:r w:rsidRPr="00153968">
              <w:rPr>
                <w:rFonts w:eastAsia="仿宋"/>
                <w:sz w:val="28"/>
                <w:szCs w:val="28"/>
              </w:rPr>
              <w:t>类</w:t>
            </w:r>
          </w:p>
        </w:tc>
        <w:tc>
          <w:tcPr>
            <w:tcW w:w="12633" w:type="dxa"/>
            <w:vMerge w:val="restart"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153968">
              <w:rPr>
                <w:rFonts w:eastAsia="仿宋"/>
                <w:sz w:val="28"/>
                <w:szCs w:val="28"/>
              </w:rPr>
              <w:t>国际贸易学，国际商务，国际贸易，物流工程与管理，工商管理学、国际经济与贸易，贸易经济，经济贸易，经济与金融，电子商务，物流，物流管理，国际物流，商务策划管理，商务管理，电子商务物流，金融管理，市场营销，国际市场营销，电子商务及法律，互联网金融，金融科技应用，跨境电</w:t>
            </w:r>
            <w:r w:rsidRPr="00153968">
              <w:rPr>
                <w:rFonts w:eastAsia="仿宋"/>
                <w:sz w:val="28"/>
                <w:szCs w:val="28"/>
              </w:rPr>
              <w:lastRenderedPageBreak/>
              <w:t>子商务，全</w:t>
            </w:r>
            <w:proofErr w:type="gramStart"/>
            <w:r w:rsidRPr="00153968">
              <w:rPr>
                <w:rFonts w:eastAsia="仿宋"/>
                <w:sz w:val="28"/>
                <w:szCs w:val="28"/>
              </w:rPr>
              <w:t>媒体电</w:t>
            </w:r>
            <w:proofErr w:type="gramEnd"/>
            <w:r w:rsidRPr="00153968">
              <w:rPr>
                <w:rFonts w:eastAsia="仿宋"/>
                <w:sz w:val="28"/>
                <w:szCs w:val="28"/>
              </w:rPr>
              <w:t>商运营，现代物流管理，经济管理，经济信息管理，国际贸易实务，商务经纪与代理，移动商务等</w:t>
            </w:r>
          </w:p>
        </w:tc>
      </w:tr>
      <w:tr w:rsidR="00403F42" w:rsidRPr="00153968" w:rsidTr="005C72D0">
        <w:trPr>
          <w:trHeight w:val="400"/>
          <w:jc w:val="center"/>
        </w:trPr>
        <w:tc>
          <w:tcPr>
            <w:tcW w:w="1807" w:type="dxa"/>
            <w:vMerge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33" w:type="dxa"/>
            <w:vMerge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403F42" w:rsidRPr="00153968" w:rsidTr="005C72D0">
        <w:trPr>
          <w:trHeight w:val="400"/>
          <w:jc w:val="center"/>
        </w:trPr>
        <w:tc>
          <w:tcPr>
            <w:tcW w:w="1807" w:type="dxa"/>
            <w:vMerge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33" w:type="dxa"/>
            <w:vMerge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403F42" w:rsidRPr="00153968" w:rsidTr="005C72D0">
        <w:trPr>
          <w:trHeight w:val="1158"/>
          <w:jc w:val="center"/>
        </w:trPr>
        <w:tc>
          <w:tcPr>
            <w:tcW w:w="1807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仿宋" w:hint="eastAsia"/>
                <w:sz w:val="28"/>
                <w:szCs w:val="28"/>
              </w:rPr>
              <w:lastRenderedPageBreak/>
              <w:t>英</w:t>
            </w:r>
            <w:r w:rsidRPr="00153968">
              <w:rPr>
                <w:rFonts w:eastAsia="仿宋"/>
                <w:sz w:val="28"/>
                <w:szCs w:val="28"/>
              </w:rPr>
              <w:t>语类</w:t>
            </w:r>
          </w:p>
        </w:tc>
        <w:tc>
          <w:tcPr>
            <w:tcW w:w="12633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153968">
              <w:rPr>
                <w:rFonts w:eastAsia="仿宋"/>
                <w:sz w:val="28"/>
                <w:szCs w:val="28"/>
              </w:rPr>
              <w:t>英语教育、学科教学（英语）、英语语言文学、英语口译、英语笔译、英语、商贸英语、生物医学英语、英语翻译、经贸英语、外贸英语、英语（师范）、商务英语、应用英语、旅游英语、实用英语等</w:t>
            </w:r>
          </w:p>
        </w:tc>
      </w:tr>
      <w:tr w:rsidR="00403F42" w:rsidRPr="00153968" w:rsidTr="005C72D0">
        <w:trPr>
          <w:trHeight w:val="717"/>
          <w:jc w:val="center"/>
        </w:trPr>
        <w:tc>
          <w:tcPr>
            <w:tcW w:w="1807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center"/>
            </w:pPr>
            <w:r w:rsidRPr="00153968">
              <w:rPr>
                <w:rFonts w:eastAsia="仿宋"/>
                <w:sz w:val="28"/>
                <w:szCs w:val="28"/>
              </w:rPr>
              <w:t>数学类</w:t>
            </w:r>
          </w:p>
        </w:tc>
        <w:tc>
          <w:tcPr>
            <w:tcW w:w="12633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153968">
              <w:rPr>
                <w:rFonts w:eastAsia="仿宋"/>
                <w:sz w:val="28"/>
                <w:szCs w:val="28"/>
              </w:rPr>
              <w:t>基础数学、计算数学、概率论与数理统计、应用数学、数学、学科教学（数学）、数学与应用数学、数学及应用数学、信息与计算科学、数理基础科学等</w:t>
            </w:r>
          </w:p>
        </w:tc>
      </w:tr>
      <w:tr w:rsidR="00403F42" w:rsidRPr="00153968" w:rsidTr="005C72D0">
        <w:trPr>
          <w:trHeight w:val="721"/>
          <w:jc w:val="center"/>
        </w:trPr>
        <w:tc>
          <w:tcPr>
            <w:tcW w:w="1807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center"/>
              <w:rPr>
                <w:rFonts w:eastAsia="方正仿宋_GBK"/>
                <w:kern w:val="0"/>
                <w:szCs w:val="21"/>
              </w:rPr>
            </w:pPr>
            <w:r w:rsidRPr="00153968">
              <w:rPr>
                <w:rFonts w:eastAsia="仿宋"/>
                <w:sz w:val="28"/>
                <w:szCs w:val="28"/>
              </w:rPr>
              <w:t>机电控制类</w:t>
            </w:r>
          </w:p>
        </w:tc>
        <w:tc>
          <w:tcPr>
            <w:tcW w:w="12633" w:type="dxa"/>
            <w:vAlign w:val="center"/>
          </w:tcPr>
          <w:p w:rsidR="00403F42" w:rsidRPr="00153968" w:rsidRDefault="00403F42" w:rsidP="005C72D0">
            <w:pPr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 w:rsidRPr="00153968">
              <w:rPr>
                <w:rFonts w:eastAsia="仿宋"/>
                <w:sz w:val="28"/>
                <w:szCs w:val="28"/>
              </w:rPr>
              <w:t>机电技术教育、电气技术教育、应用电子技术教育、电力系统及其自动化、控制理论与控制工程、控制工程、电气工程、控制科学与工程、农业电气化与自动化、电气工程及其自动化、电气工程与自动化、自动化、工业电气自动化、过程装备与控制工程、工业自动化、电气自动化、电气工程与智能控制、自动化（数控技术）、农村电气化技术、机电一体化技术、电气自动化技术、电气设备应用与维护、机械维修及检测技术教育、车辆工程、汽车服务工程、汽车制造与装配技术、汽车检测与维修、汽车检测与维修技术、汽车电子技术、汽车改装技术、汽车技术服务与营销、汽车整形技术、汽车运用与维修、汽车营销与维修、新能源汽车维修技术、新能源汽车技术、汽车运用技术等</w:t>
            </w:r>
          </w:p>
        </w:tc>
      </w:tr>
    </w:tbl>
    <w:p w:rsidR="005F667B" w:rsidRPr="00403F42" w:rsidRDefault="005F667B"/>
    <w:sectPr w:rsidR="005F667B" w:rsidRPr="00403F42" w:rsidSect="00403F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3F42"/>
    <w:rsid w:val="00403F42"/>
    <w:rsid w:val="005F667B"/>
    <w:rsid w:val="00605E13"/>
    <w:rsid w:val="0085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912</dc:creator>
  <cp:lastModifiedBy>912</cp:lastModifiedBy>
  <cp:revision>1</cp:revision>
  <dcterms:created xsi:type="dcterms:W3CDTF">2023-04-25T08:38:00Z</dcterms:created>
  <dcterms:modified xsi:type="dcterms:W3CDTF">2023-04-25T08:38:00Z</dcterms:modified>
</cp:coreProperties>
</file>